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589B" w14:textId="77777777" w:rsidR="00C15B12" w:rsidRDefault="00C15B12" w:rsidP="0099578A">
      <w:pPr>
        <w:pStyle w:val="NoSpacing"/>
      </w:pPr>
      <w:bookmarkStart w:id="0" w:name="_Hlk164324546"/>
    </w:p>
    <w:p w14:paraId="66ACA8BD" w14:textId="67734F87" w:rsidR="00077B70" w:rsidRPr="00C0501D" w:rsidRDefault="0099578A" w:rsidP="00EB0D6C">
      <w:pPr>
        <w:spacing w:after="0" w:line="276" w:lineRule="auto"/>
        <w:jc w:val="both"/>
        <w:rPr>
          <w:rFonts w:ascii="Tahoma" w:hAnsi="Tahoma" w:cs="Tahoma"/>
        </w:rPr>
      </w:pPr>
      <w:r w:rsidRPr="00C0501D">
        <w:rPr>
          <w:rFonts w:ascii="Tahoma" w:hAnsi="Tahoma" w:cs="Tahoma"/>
          <w:highlight w:val="yellow"/>
        </w:rPr>
        <w:t>Date</w:t>
      </w:r>
    </w:p>
    <w:p w14:paraId="0E92504B" w14:textId="77777777" w:rsidR="007E3F35" w:rsidRPr="00C0501D" w:rsidRDefault="007E3F35" w:rsidP="00EB0D6C">
      <w:pPr>
        <w:spacing w:after="0" w:line="276" w:lineRule="auto"/>
        <w:jc w:val="both"/>
        <w:rPr>
          <w:rFonts w:ascii="Tahoma" w:hAnsi="Tahoma" w:cs="Tahoma"/>
          <w:b/>
          <w:bCs/>
        </w:rPr>
      </w:pPr>
    </w:p>
    <w:p w14:paraId="2A1F8249" w14:textId="6CB93221" w:rsidR="00A87010" w:rsidRPr="00C0501D" w:rsidRDefault="00A87010" w:rsidP="00A87010">
      <w:pPr>
        <w:spacing w:after="0" w:line="276" w:lineRule="auto"/>
        <w:jc w:val="both"/>
        <w:rPr>
          <w:rFonts w:ascii="Tahoma" w:hAnsi="Tahoma" w:cs="Tahoma"/>
          <w:b/>
          <w:bCs/>
        </w:rPr>
      </w:pPr>
      <w:r w:rsidRPr="00C0501D">
        <w:rPr>
          <w:rFonts w:ascii="Tahoma" w:hAnsi="Tahoma" w:cs="Tahoma"/>
          <w:b/>
          <w:bCs/>
        </w:rPr>
        <w:t>The Fund Manager</w:t>
      </w:r>
    </w:p>
    <w:p w14:paraId="15D5E172" w14:textId="77777777" w:rsidR="00A87010" w:rsidRPr="00C0501D" w:rsidRDefault="00A87010" w:rsidP="00A87010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iCs/>
          <w:color w:val="262626"/>
          <w:sz w:val="22"/>
          <w:szCs w:val="22"/>
        </w:rPr>
      </w:pPr>
      <w:r w:rsidRPr="00C0501D">
        <w:rPr>
          <w:rFonts w:ascii="Tahoma" w:hAnsi="Tahoma" w:cs="Tahoma"/>
          <w:iCs/>
          <w:color w:val="262626"/>
          <w:sz w:val="22"/>
          <w:szCs w:val="22"/>
        </w:rPr>
        <w:t>Meter Acquisition Fund</w:t>
      </w:r>
    </w:p>
    <w:p w14:paraId="493696DC" w14:textId="77777777" w:rsidR="00A87010" w:rsidRPr="00C0501D" w:rsidRDefault="00A87010" w:rsidP="00A87010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C0501D">
        <w:rPr>
          <w:rFonts w:ascii="Tahoma" w:hAnsi="Tahoma" w:cs="Tahoma"/>
          <w:iCs/>
          <w:color w:val="262626"/>
          <w:sz w:val="22"/>
          <w:szCs w:val="22"/>
        </w:rPr>
        <w:t>[Meristem Wealth Management Limited]</w:t>
      </w:r>
    </w:p>
    <w:p w14:paraId="4E466035" w14:textId="77777777" w:rsidR="00A87010" w:rsidRPr="00C0501D" w:rsidRDefault="00A87010" w:rsidP="00A87010">
      <w:pPr>
        <w:spacing w:after="0" w:line="276" w:lineRule="auto"/>
        <w:jc w:val="both"/>
        <w:rPr>
          <w:rFonts w:ascii="Tahoma" w:hAnsi="Tahoma" w:cs="Tahoma"/>
        </w:rPr>
      </w:pPr>
      <w:r w:rsidRPr="00C0501D">
        <w:rPr>
          <w:rFonts w:ascii="Tahoma" w:hAnsi="Tahoma" w:cs="Tahoma"/>
        </w:rPr>
        <w:t>4th Floor, Elizade Towers</w:t>
      </w:r>
    </w:p>
    <w:p w14:paraId="7CE5B129" w14:textId="77777777" w:rsidR="00A87010" w:rsidRPr="00C0501D" w:rsidRDefault="00A87010" w:rsidP="00A87010">
      <w:pPr>
        <w:spacing w:after="0" w:line="276" w:lineRule="auto"/>
        <w:jc w:val="both"/>
        <w:rPr>
          <w:rFonts w:ascii="Tahoma" w:hAnsi="Tahoma" w:cs="Tahoma"/>
        </w:rPr>
      </w:pPr>
      <w:r w:rsidRPr="00C0501D">
        <w:rPr>
          <w:rFonts w:ascii="Tahoma" w:hAnsi="Tahoma" w:cs="Tahoma"/>
        </w:rPr>
        <w:t>Plot 596 Independence Avenue</w:t>
      </w:r>
    </w:p>
    <w:p w14:paraId="12CA5EEB" w14:textId="77777777" w:rsidR="00A87010" w:rsidRPr="00C0501D" w:rsidRDefault="00A87010" w:rsidP="00A87010">
      <w:pPr>
        <w:spacing w:after="0" w:line="276" w:lineRule="auto"/>
        <w:jc w:val="both"/>
        <w:rPr>
          <w:rFonts w:ascii="Tahoma" w:hAnsi="Tahoma" w:cs="Tahoma"/>
        </w:rPr>
      </w:pPr>
      <w:r w:rsidRPr="00C0501D">
        <w:rPr>
          <w:rFonts w:ascii="Tahoma" w:hAnsi="Tahoma" w:cs="Tahoma"/>
        </w:rPr>
        <w:t xml:space="preserve">FCT, Abuja. </w:t>
      </w:r>
    </w:p>
    <w:p w14:paraId="2D69A86E" w14:textId="77777777" w:rsidR="00B2443F" w:rsidRPr="00C0501D" w:rsidRDefault="00B2443F" w:rsidP="00B2443F">
      <w:pPr>
        <w:shd w:val="clear" w:color="auto" w:fill="FFFFFF"/>
        <w:spacing w:after="0" w:line="240" w:lineRule="auto"/>
        <w:rPr>
          <w:rFonts w:ascii="Tahoma" w:hAnsi="Tahoma" w:cs="Tahoma"/>
        </w:rPr>
      </w:pPr>
    </w:p>
    <w:p w14:paraId="57F4D8D6" w14:textId="61D7EB35" w:rsidR="00077B70" w:rsidRPr="00C0501D" w:rsidRDefault="00077B70" w:rsidP="00EB0D6C">
      <w:pPr>
        <w:spacing w:after="0" w:line="276" w:lineRule="auto"/>
        <w:jc w:val="both"/>
        <w:rPr>
          <w:rFonts w:ascii="Tahoma" w:hAnsi="Tahoma" w:cs="Tahoma"/>
        </w:rPr>
      </w:pPr>
      <w:r w:rsidRPr="00C0501D">
        <w:rPr>
          <w:rFonts w:ascii="Tahoma" w:hAnsi="Tahoma" w:cs="Tahoma"/>
        </w:rPr>
        <w:t>Dear Sir,</w:t>
      </w:r>
    </w:p>
    <w:p w14:paraId="3367442B" w14:textId="77777777" w:rsidR="00E42FA5" w:rsidRPr="00C0501D" w:rsidRDefault="00E42FA5" w:rsidP="00EB0D6C">
      <w:pPr>
        <w:spacing w:after="0" w:line="276" w:lineRule="auto"/>
        <w:jc w:val="both"/>
        <w:rPr>
          <w:rFonts w:ascii="Tahoma" w:hAnsi="Tahoma" w:cs="Tahoma"/>
        </w:rPr>
      </w:pPr>
    </w:p>
    <w:p w14:paraId="0F1FCA13" w14:textId="77777777" w:rsidR="00C0501D" w:rsidRPr="00C0501D" w:rsidRDefault="000C687B" w:rsidP="00EB0D6C">
      <w:pPr>
        <w:pBdr>
          <w:bottom w:val="single" w:sz="4" w:space="1" w:color="auto"/>
        </w:pBdr>
        <w:spacing w:after="0" w:line="276" w:lineRule="auto"/>
        <w:jc w:val="center"/>
        <w:rPr>
          <w:rFonts w:ascii="Tahoma" w:hAnsi="Tahoma" w:cs="Tahoma"/>
          <w:b/>
        </w:rPr>
      </w:pPr>
      <w:r w:rsidRPr="00C0501D">
        <w:rPr>
          <w:rFonts w:ascii="Tahoma" w:hAnsi="Tahoma" w:cs="Tahoma"/>
          <w:b/>
        </w:rPr>
        <w:t>METER ACQUISITION FUND</w:t>
      </w:r>
      <w:r w:rsidR="00DB0DFF" w:rsidRPr="00C0501D">
        <w:rPr>
          <w:rFonts w:ascii="Tahoma" w:hAnsi="Tahoma" w:cs="Tahoma"/>
          <w:b/>
        </w:rPr>
        <w:t xml:space="preserve"> - </w:t>
      </w:r>
      <w:r w:rsidRPr="00C0501D">
        <w:rPr>
          <w:rFonts w:ascii="Tahoma" w:hAnsi="Tahoma" w:cs="Tahoma"/>
          <w:b/>
        </w:rPr>
        <w:t>TRANCHE A</w:t>
      </w:r>
      <w:r w:rsidR="00497608" w:rsidRPr="00C0501D">
        <w:rPr>
          <w:rFonts w:ascii="Tahoma" w:hAnsi="Tahoma" w:cs="Tahoma"/>
          <w:b/>
        </w:rPr>
        <w:t xml:space="preserve"> [</w:t>
      </w:r>
      <w:r w:rsidR="00D44553" w:rsidRPr="00C0501D">
        <w:rPr>
          <w:rFonts w:ascii="Tahoma" w:hAnsi="Tahoma" w:cs="Tahoma"/>
          <w:b/>
        </w:rPr>
        <w:t>MAF - A</w:t>
      </w:r>
      <w:r w:rsidR="00497608" w:rsidRPr="00C0501D">
        <w:rPr>
          <w:rFonts w:ascii="Tahoma" w:hAnsi="Tahoma" w:cs="Tahoma"/>
          <w:b/>
        </w:rPr>
        <w:t xml:space="preserve">]: </w:t>
      </w:r>
    </w:p>
    <w:p w14:paraId="672F68E6" w14:textId="78F94D84" w:rsidR="00077B70" w:rsidRPr="00C0501D" w:rsidRDefault="00A80E18" w:rsidP="00EB0D6C">
      <w:pPr>
        <w:pBdr>
          <w:bottom w:val="single" w:sz="4" w:space="1" w:color="auto"/>
        </w:pBdr>
        <w:spacing w:after="0" w:line="276" w:lineRule="auto"/>
        <w:jc w:val="center"/>
        <w:rPr>
          <w:rFonts w:ascii="Tahoma" w:hAnsi="Tahoma" w:cs="Tahoma"/>
          <w:b/>
        </w:rPr>
      </w:pPr>
      <w:r w:rsidRPr="00C0501D">
        <w:rPr>
          <w:rFonts w:ascii="Tahoma" w:hAnsi="Tahoma" w:cs="Tahoma"/>
          <w:b/>
        </w:rPr>
        <w:t>PRE-QUALIFICATION</w:t>
      </w:r>
      <w:r w:rsidR="002934B6" w:rsidRPr="00C0501D">
        <w:rPr>
          <w:rFonts w:ascii="Tahoma" w:hAnsi="Tahoma" w:cs="Tahoma"/>
          <w:b/>
        </w:rPr>
        <w:t xml:space="preserve"> </w:t>
      </w:r>
      <w:r w:rsidR="001D6F82" w:rsidRPr="00C0501D">
        <w:rPr>
          <w:rFonts w:ascii="Tahoma" w:hAnsi="Tahoma" w:cs="Tahoma"/>
          <w:b/>
        </w:rPr>
        <w:t>REQUEST</w:t>
      </w:r>
    </w:p>
    <w:p w14:paraId="29CDB67B" w14:textId="77777777" w:rsidR="00E42FA5" w:rsidRPr="00C0501D" w:rsidRDefault="00E42FA5" w:rsidP="00EB0D6C">
      <w:pPr>
        <w:spacing w:after="0" w:line="276" w:lineRule="auto"/>
        <w:jc w:val="both"/>
        <w:rPr>
          <w:rFonts w:ascii="Tahoma" w:hAnsi="Tahoma" w:cs="Tahoma"/>
        </w:rPr>
      </w:pPr>
    </w:p>
    <w:p w14:paraId="69B15D4A" w14:textId="77777777" w:rsidR="00C0501D" w:rsidRPr="00C0501D" w:rsidRDefault="00C0501D" w:rsidP="00C0501D">
      <w:pPr>
        <w:spacing w:after="0" w:line="276" w:lineRule="auto"/>
        <w:jc w:val="both"/>
        <w:rPr>
          <w:rFonts w:ascii="Tahoma" w:hAnsi="Tahoma" w:cs="Tahoma"/>
        </w:rPr>
      </w:pPr>
      <w:r w:rsidRPr="00C0501D">
        <w:rPr>
          <w:rFonts w:ascii="Tahoma" w:hAnsi="Tahoma" w:cs="Tahoma"/>
        </w:rPr>
        <w:t>The Nigerian Electricity Regulation Commission (NERC) has established the Meter Acquisition Fund [MAF] scheme to address the challenges faced by Electricity Distribution Companies (“DisCos”) in rapidly deploying metering facilities to end-use customers. The lack of sufficient metering of customers resulted in lack of transparency in customer billing, electricity theft and revenue losses.</w:t>
      </w:r>
    </w:p>
    <w:p w14:paraId="6170617D" w14:textId="77777777" w:rsidR="0099578A" w:rsidRPr="00C0501D" w:rsidRDefault="0099578A" w:rsidP="00EB0D6C">
      <w:pPr>
        <w:spacing w:after="0" w:line="276" w:lineRule="auto"/>
        <w:jc w:val="both"/>
        <w:rPr>
          <w:rFonts w:ascii="Tahoma" w:hAnsi="Tahoma" w:cs="Tahoma"/>
        </w:rPr>
      </w:pPr>
    </w:p>
    <w:p w14:paraId="2278D270" w14:textId="04FA5033" w:rsidR="005950D1" w:rsidRPr="00C0501D" w:rsidRDefault="005950D1" w:rsidP="00EB0D6C">
      <w:pPr>
        <w:spacing w:after="0" w:line="276" w:lineRule="auto"/>
        <w:jc w:val="both"/>
        <w:rPr>
          <w:rFonts w:ascii="Tahoma" w:hAnsi="Tahoma" w:cs="Tahoma"/>
        </w:rPr>
      </w:pPr>
      <w:r w:rsidRPr="00C0501D">
        <w:rPr>
          <w:rFonts w:ascii="Tahoma" w:hAnsi="Tahoma" w:cs="Tahoma"/>
        </w:rPr>
        <w:t>Further to the above</w:t>
      </w:r>
      <w:r w:rsidR="002934B6" w:rsidRPr="00C0501D">
        <w:rPr>
          <w:rFonts w:ascii="Tahoma" w:hAnsi="Tahoma" w:cs="Tahoma"/>
        </w:rPr>
        <w:t xml:space="preserve"> and </w:t>
      </w:r>
      <w:r w:rsidR="00A87010" w:rsidRPr="00C0501D">
        <w:rPr>
          <w:rFonts w:ascii="Tahoma" w:hAnsi="Tahoma" w:cs="Tahoma"/>
        </w:rPr>
        <w:t>the</w:t>
      </w:r>
      <w:r w:rsidR="00A80E18" w:rsidRPr="00C0501D">
        <w:rPr>
          <w:rFonts w:ascii="Tahoma" w:hAnsi="Tahoma" w:cs="Tahoma"/>
        </w:rPr>
        <w:t xml:space="preserve"> contract</w:t>
      </w:r>
      <w:r w:rsidR="002934B6" w:rsidRPr="00C0501D">
        <w:rPr>
          <w:rFonts w:ascii="Tahoma" w:hAnsi="Tahoma" w:cs="Tahoma"/>
        </w:rPr>
        <w:t xml:space="preserve"> between the </w:t>
      </w:r>
      <w:r w:rsidR="00C35AF4" w:rsidRPr="00C0501D">
        <w:rPr>
          <w:rFonts w:ascii="Tahoma" w:hAnsi="Tahoma" w:cs="Tahoma"/>
        </w:rPr>
        <w:t>MAPs/LMMAs</w:t>
      </w:r>
      <w:r w:rsidR="002934B6" w:rsidRPr="00C0501D">
        <w:rPr>
          <w:rFonts w:ascii="Tahoma" w:hAnsi="Tahoma" w:cs="Tahoma"/>
        </w:rPr>
        <w:t xml:space="preserve"> and </w:t>
      </w:r>
      <w:r w:rsidR="0087174B" w:rsidRPr="00C0501D">
        <w:rPr>
          <w:rFonts w:ascii="Tahoma" w:hAnsi="Tahoma" w:cs="Tahoma"/>
          <w:b/>
          <w:highlight w:val="yellow"/>
        </w:rPr>
        <w:t>Name of DisCo</w:t>
      </w:r>
      <w:r w:rsidRPr="00C0501D">
        <w:rPr>
          <w:rFonts w:ascii="Tahoma" w:hAnsi="Tahoma" w:cs="Tahoma"/>
        </w:rPr>
        <w:t xml:space="preserve">, we wish to apply for </w:t>
      </w:r>
      <w:r w:rsidR="002934B6" w:rsidRPr="00C0501D">
        <w:rPr>
          <w:rFonts w:ascii="Tahoma" w:hAnsi="Tahoma" w:cs="Tahoma"/>
        </w:rPr>
        <w:t>the</w:t>
      </w:r>
      <w:r w:rsidR="00A80E18" w:rsidRPr="00C0501D">
        <w:rPr>
          <w:rFonts w:ascii="Tahoma" w:hAnsi="Tahoma" w:cs="Tahoma"/>
        </w:rPr>
        <w:t xml:space="preserve"> pre-qualification</w:t>
      </w:r>
      <w:r w:rsidR="0099578A" w:rsidRPr="00C0501D">
        <w:rPr>
          <w:rFonts w:ascii="Tahoma" w:hAnsi="Tahoma" w:cs="Tahoma"/>
        </w:rPr>
        <w:t xml:space="preserve"> </w:t>
      </w:r>
      <w:r w:rsidR="002934B6" w:rsidRPr="00C0501D">
        <w:rPr>
          <w:rFonts w:ascii="Tahoma" w:hAnsi="Tahoma" w:cs="Tahoma"/>
        </w:rPr>
        <w:t>request for the contracted entities with details as follows</w:t>
      </w:r>
      <w:r w:rsidRPr="00C0501D">
        <w:rPr>
          <w:rFonts w:ascii="Tahoma" w:hAnsi="Tahoma" w:cs="Tahoma"/>
        </w:rPr>
        <w:t>:</w:t>
      </w:r>
    </w:p>
    <w:bookmarkEnd w:id="0"/>
    <w:p w14:paraId="46F21A97" w14:textId="50F2F5C3" w:rsidR="005950D1" w:rsidRPr="00C0501D" w:rsidRDefault="005950D1" w:rsidP="00EB0D6C">
      <w:pPr>
        <w:spacing w:after="0" w:line="276" w:lineRule="auto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4"/>
      </w:tblGrid>
      <w:tr w:rsidR="00BA0A70" w:rsidRPr="00C0501D" w14:paraId="155AE801" w14:textId="77777777" w:rsidTr="002934B6">
        <w:tc>
          <w:tcPr>
            <w:tcW w:w="3261" w:type="dxa"/>
          </w:tcPr>
          <w:p w14:paraId="12DDEC18" w14:textId="701D2550" w:rsidR="00BA0A70" w:rsidRPr="00C0501D" w:rsidRDefault="002934B6" w:rsidP="00BA0A70">
            <w:pPr>
              <w:spacing w:line="276" w:lineRule="auto"/>
              <w:jc w:val="left"/>
              <w:rPr>
                <w:rFonts w:ascii="Tahoma" w:hAnsi="Tahoma" w:cs="Tahoma"/>
                <w:szCs w:val="22"/>
              </w:rPr>
            </w:pPr>
            <w:r w:rsidRPr="00C0501D">
              <w:rPr>
                <w:rFonts w:ascii="Tahoma" w:hAnsi="Tahoma" w:cs="Tahoma"/>
                <w:szCs w:val="22"/>
              </w:rPr>
              <w:t xml:space="preserve">Total </w:t>
            </w:r>
            <w:r w:rsidR="00A80E18" w:rsidRPr="00C0501D">
              <w:rPr>
                <w:rFonts w:ascii="Tahoma" w:hAnsi="Tahoma" w:cs="Tahoma"/>
                <w:szCs w:val="22"/>
              </w:rPr>
              <w:t>Contract</w:t>
            </w:r>
            <w:r w:rsidR="00BA0A70" w:rsidRPr="00C0501D">
              <w:rPr>
                <w:rFonts w:ascii="Tahoma" w:hAnsi="Tahoma" w:cs="Tahoma"/>
                <w:szCs w:val="22"/>
              </w:rPr>
              <w:t xml:space="preserve"> Amount:</w:t>
            </w:r>
          </w:p>
        </w:tc>
        <w:tc>
          <w:tcPr>
            <w:tcW w:w="6094" w:type="dxa"/>
          </w:tcPr>
          <w:p w14:paraId="028BA6CA" w14:textId="27B75726" w:rsidR="0063533F" w:rsidRPr="00C0501D" w:rsidRDefault="0063533F" w:rsidP="0063533F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szCs w:val="22"/>
                <w:lang w:val="en-US"/>
              </w:rPr>
            </w:pPr>
            <w:r w:rsidRPr="00C0501D">
              <w:rPr>
                <w:rFonts w:ascii="Tahoma" w:hAnsi="Tahoma" w:cs="Tahoma"/>
                <w:b/>
                <w:bCs/>
                <w:szCs w:val="22"/>
                <w:highlight w:val="yellow"/>
              </w:rPr>
              <w:t>₦</w:t>
            </w:r>
            <w:r w:rsidR="00807E73" w:rsidRPr="00C0501D">
              <w:rPr>
                <w:rFonts w:ascii="Tahoma" w:hAnsi="Tahoma" w:cs="Tahoma"/>
                <w:b/>
                <w:bCs/>
                <w:szCs w:val="22"/>
                <w:highlight w:val="yellow"/>
              </w:rPr>
              <w:t>Amount in Figures</w:t>
            </w:r>
          </w:p>
          <w:p w14:paraId="254C78AD" w14:textId="01AADDAD" w:rsidR="00BA0A70" w:rsidRPr="00C0501D" w:rsidRDefault="00BA0A70" w:rsidP="00BA0A70">
            <w:pPr>
              <w:spacing w:line="276" w:lineRule="auto"/>
              <w:jc w:val="left"/>
              <w:rPr>
                <w:rFonts w:ascii="Tahoma" w:hAnsi="Tahoma" w:cs="Tahoma"/>
                <w:bCs/>
                <w:szCs w:val="22"/>
              </w:rPr>
            </w:pPr>
            <w:r w:rsidRPr="00C0501D">
              <w:rPr>
                <w:rFonts w:ascii="Tahoma" w:hAnsi="Tahoma" w:cs="Tahoma"/>
                <w:bCs/>
                <w:szCs w:val="22"/>
                <w:shd w:val="clear" w:color="auto" w:fill="FFFF00"/>
              </w:rPr>
              <w:t>(</w:t>
            </w:r>
            <w:r w:rsidR="00DB0DFF" w:rsidRPr="00C0501D">
              <w:rPr>
                <w:rFonts w:ascii="Tahoma" w:hAnsi="Tahoma" w:cs="Tahoma"/>
                <w:bCs/>
                <w:szCs w:val="22"/>
                <w:shd w:val="clear" w:color="auto" w:fill="FFFF00"/>
              </w:rPr>
              <w:t>Amount in Words)</w:t>
            </w:r>
            <w:r w:rsidR="0063533F" w:rsidRPr="00C0501D">
              <w:rPr>
                <w:rFonts w:ascii="Tahoma" w:hAnsi="Tahoma" w:cs="Tahoma"/>
                <w:bCs/>
                <w:szCs w:val="22"/>
                <w:highlight w:val="yellow"/>
                <w:shd w:val="clear" w:color="auto" w:fill="FFFF00"/>
              </w:rPr>
              <w:t>.</w:t>
            </w:r>
          </w:p>
          <w:p w14:paraId="66B6FED4" w14:textId="01BE4D28" w:rsidR="00501DC2" w:rsidRPr="00C0501D" w:rsidRDefault="00501DC2" w:rsidP="00BA0A70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</w:tbl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1509"/>
        <w:gridCol w:w="1659"/>
        <w:gridCol w:w="1278"/>
        <w:gridCol w:w="1278"/>
        <w:gridCol w:w="1872"/>
      </w:tblGrid>
      <w:tr w:rsidR="00243C4F" w:rsidRPr="00C0501D" w14:paraId="553A0720" w14:textId="77777777" w:rsidTr="00243C4F">
        <w:trPr>
          <w:trHeight w:val="204"/>
          <w:jc w:val="center"/>
        </w:trPr>
        <w:tc>
          <w:tcPr>
            <w:tcW w:w="2455" w:type="dxa"/>
            <w:shd w:val="clear" w:color="auto" w:fill="339966"/>
            <w:vAlign w:val="center"/>
          </w:tcPr>
          <w:p w14:paraId="19884661" w14:textId="77777777" w:rsidR="00243C4F" w:rsidRPr="00C0501D" w:rsidRDefault="00243C4F" w:rsidP="00243C4F">
            <w:pPr>
              <w:tabs>
                <w:tab w:val="left" w:pos="1140"/>
              </w:tabs>
              <w:spacing w:after="0" w:line="276" w:lineRule="auto"/>
              <w:ind w:right="29"/>
              <w:contextualSpacing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bookmarkStart w:id="1" w:name="_Hlk170299751"/>
          </w:p>
        </w:tc>
        <w:tc>
          <w:tcPr>
            <w:tcW w:w="1509" w:type="dxa"/>
            <w:shd w:val="clear" w:color="auto" w:fill="339966"/>
            <w:vAlign w:val="center"/>
          </w:tcPr>
          <w:p w14:paraId="63C3FC12" w14:textId="43651151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339966"/>
          </w:tcPr>
          <w:p w14:paraId="63610426" w14:textId="77777777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339966"/>
            <w:vAlign w:val="center"/>
          </w:tcPr>
          <w:p w14:paraId="4C412DF4" w14:textId="1FE331CC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 w:rsidRPr="00C0501D"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278" w:type="dxa"/>
            <w:shd w:val="clear" w:color="auto" w:fill="339966"/>
            <w:vAlign w:val="center"/>
          </w:tcPr>
          <w:p w14:paraId="70AA190D" w14:textId="41BE1390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 w:rsidRPr="00C0501D"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B</w:t>
            </w:r>
          </w:p>
        </w:tc>
        <w:tc>
          <w:tcPr>
            <w:tcW w:w="1872" w:type="dxa"/>
            <w:shd w:val="clear" w:color="auto" w:fill="339966"/>
          </w:tcPr>
          <w:p w14:paraId="488FF1BF" w14:textId="77777777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 w:rsidRPr="00C0501D"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C = A x B</w:t>
            </w:r>
          </w:p>
        </w:tc>
      </w:tr>
      <w:tr w:rsidR="00243C4F" w:rsidRPr="00C0501D" w14:paraId="2B5AB13E" w14:textId="77777777" w:rsidTr="00243C4F">
        <w:trPr>
          <w:trHeight w:val="472"/>
          <w:jc w:val="center"/>
        </w:trPr>
        <w:tc>
          <w:tcPr>
            <w:tcW w:w="2455" w:type="dxa"/>
            <w:shd w:val="clear" w:color="auto" w:fill="339966"/>
            <w:vAlign w:val="center"/>
            <w:hideMark/>
          </w:tcPr>
          <w:p w14:paraId="2E302F31" w14:textId="3398C408" w:rsidR="00243C4F" w:rsidRPr="00C0501D" w:rsidRDefault="00243C4F" w:rsidP="00243C4F">
            <w:pPr>
              <w:tabs>
                <w:tab w:val="left" w:pos="1140"/>
              </w:tabs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 w:rsidRPr="00C0501D"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MAPs/LMMAs</w:t>
            </w:r>
          </w:p>
        </w:tc>
        <w:tc>
          <w:tcPr>
            <w:tcW w:w="1509" w:type="dxa"/>
            <w:shd w:val="clear" w:color="auto" w:fill="339966"/>
            <w:vAlign w:val="center"/>
          </w:tcPr>
          <w:p w14:paraId="0DBD3EBE" w14:textId="77777777" w:rsidR="00243C4F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Single-Phase</w:t>
            </w:r>
          </w:p>
          <w:p w14:paraId="30FED27B" w14:textId="57C3D49A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[Count]</w:t>
            </w:r>
          </w:p>
        </w:tc>
        <w:tc>
          <w:tcPr>
            <w:tcW w:w="1659" w:type="dxa"/>
            <w:shd w:val="clear" w:color="auto" w:fill="339966"/>
            <w:vAlign w:val="center"/>
          </w:tcPr>
          <w:p w14:paraId="09CD6251" w14:textId="45D5754B" w:rsidR="00243C4F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Three</w:t>
            </w:r>
            <w:r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-Phase</w:t>
            </w:r>
          </w:p>
          <w:p w14:paraId="59475933" w14:textId="27416AC2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[Count]</w:t>
            </w:r>
          </w:p>
        </w:tc>
        <w:tc>
          <w:tcPr>
            <w:tcW w:w="1278" w:type="dxa"/>
            <w:shd w:val="clear" w:color="auto" w:fill="339966"/>
            <w:vAlign w:val="center"/>
          </w:tcPr>
          <w:p w14:paraId="69FA108F" w14:textId="77777777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 w:rsidRPr="00C0501D"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Total Cost</w:t>
            </w:r>
          </w:p>
          <w:p w14:paraId="6489FC74" w14:textId="395A39A8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 w:rsidRPr="00C0501D"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[NGN]</w:t>
            </w:r>
          </w:p>
        </w:tc>
        <w:tc>
          <w:tcPr>
            <w:tcW w:w="1278" w:type="dxa"/>
            <w:shd w:val="clear" w:color="auto" w:fill="339966"/>
            <w:vAlign w:val="center"/>
          </w:tcPr>
          <w:p w14:paraId="3ADD7394" w14:textId="34968F09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 w:rsidRPr="00C0501D"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Planned Milestone/APG</w:t>
            </w:r>
          </w:p>
        </w:tc>
        <w:tc>
          <w:tcPr>
            <w:tcW w:w="1872" w:type="dxa"/>
            <w:shd w:val="clear" w:color="auto" w:fill="339966"/>
            <w:vAlign w:val="center"/>
          </w:tcPr>
          <w:p w14:paraId="5CA7C5C3" w14:textId="062BEEED" w:rsidR="00243C4F" w:rsidRPr="00C0501D" w:rsidRDefault="00243C4F" w:rsidP="00243C4F">
            <w:pPr>
              <w:spacing w:after="0" w:line="276" w:lineRule="auto"/>
              <w:ind w:right="29"/>
              <w:contextualSpacing/>
              <w:jc w:val="center"/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</w:pPr>
            <w:r w:rsidRPr="00C0501D">
              <w:rPr>
                <w:rFonts w:ascii="Tahoma" w:eastAsia="Calibri" w:hAnsi="Tahoma" w:cs="Tahoma"/>
                <w:b/>
                <w:color w:val="FFFFFF"/>
                <w:sz w:val="18"/>
                <w:szCs w:val="18"/>
              </w:rPr>
              <w:t>Request Amount [NGN]</w:t>
            </w:r>
          </w:p>
        </w:tc>
      </w:tr>
      <w:tr w:rsidR="00243C4F" w:rsidRPr="00C0501D" w14:paraId="43BC4032" w14:textId="77777777" w:rsidTr="00243C4F">
        <w:trPr>
          <w:trHeight w:val="341"/>
          <w:jc w:val="center"/>
        </w:trPr>
        <w:tc>
          <w:tcPr>
            <w:tcW w:w="2455" w:type="dxa"/>
            <w:shd w:val="clear" w:color="auto" w:fill="auto"/>
          </w:tcPr>
          <w:p w14:paraId="514E6479" w14:textId="66A2B209" w:rsidR="00243C4F" w:rsidRPr="00C0501D" w:rsidRDefault="00243C4F" w:rsidP="00243C4F">
            <w:pPr>
              <w:spacing w:after="0" w:line="276" w:lineRule="auto"/>
              <w:ind w:right="2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643112B3" w14:textId="7CA2900A" w:rsidR="00243C4F" w:rsidRPr="00C0501D" w:rsidRDefault="00243C4F" w:rsidP="00243C4F">
            <w:pPr>
              <w:spacing w:after="0" w:line="276" w:lineRule="auto"/>
              <w:ind w:right="2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</w:tcPr>
          <w:p w14:paraId="2C8F8591" w14:textId="77777777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490D0EEB" w14:textId="77777777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49A7378A" w14:textId="2CF6B8F5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F0A9328" w14:textId="78623024" w:rsidR="00243C4F" w:rsidRPr="00C0501D" w:rsidRDefault="00243C4F" w:rsidP="00243C4F">
            <w:pPr>
              <w:spacing w:after="0" w:line="276" w:lineRule="auto"/>
              <w:ind w:right="29"/>
              <w:jc w:val="right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243C4F" w:rsidRPr="00C0501D" w14:paraId="7882BF4A" w14:textId="77777777" w:rsidTr="00243C4F">
        <w:trPr>
          <w:trHeight w:val="341"/>
          <w:jc w:val="center"/>
        </w:trPr>
        <w:tc>
          <w:tcPr>
            <w:tcW w:w="2455" w:type="dxa"/>
            <w:shd w:val="clear" w:color="auto" w:fill="auto"/>
          </w:tcPr>
          <w:p w14:paraId="192072B7" w14:textId="77777777" w:rsidR="00243C4F" w:rsidRPr="00C0501D" w:rsidRDefault="00243C4F" w:rsidP="00243C4F">
            <w:pPr>
              <w:spacing w:after="0" w:line="276" w:lineRule="auto"/>
              <w:ind w:right="2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28EE5A18" w14:textId="77777777" w:rsidR="00243C4F" w:rsidRPr="00C0501D" w:rsidRDefault="00243C4F" w:rsidP="00243C4F">
            <w:pPr>
              <w:spacing w:after="0" w:line="276" w:lineRule="auto"/>
              <w:ind w:right="2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</w:tcPr>
          <w:p w14:paraId="43EDBD1E" w14:textId="77777777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10843ED3" w14:textId="77777777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5B0309BB" w14:textId="12849EFF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1E9941EC" w14:textId="77777777" w:rsidR="00243C4F" w:rsidRPr="00C0501D" w:rsidRDefault="00243C4F" w:rsidP="00243C4F">
            <w:pPr>
              <w:spacing w:after="0" w:line="276" w:lineRule="auto"/>
              <w:ind w:right="29"/>
              <w:jc w:val="right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243C4F" w:rsidRPr="00C0501D" w14:paraId="3E4F2AC1" w14:textId="77777777" w:rsidTr="00243C4F">
        <w:trPr>
          <w:trHeight w:val="341"/>
          <w:jc w:val="center"/>
        </w:trPr>
        <w:tc>
          <w:tcPr>
            <w:tcW w:w="2455" w:type="dxa"/>
            <w:shd w:val="clear" w:color="auto" w:fill="auto"/>
          </w:tcPr>
          <w:p w14:paraId="7E669E05" w14:textId="77777777" w:rsidR="00243C4F" w:rsidRPr="00C0501D" w:rsidRDefault="00243C4F" w:rsidP="00243C4F">
            <w:pPr>
              <w:spacing w:after="0" w:line="276" w:lineRule="auto"/>
              <w:ind w:right="2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5BCA4ABD" w14:textId="77777777" w:rsidR="00243C4F" w:rsidRPr="00C0501D" w:rsidRDefault="00243C4F" w:rsidP="00243C4F">
            <w:pPr>
              <w:spacing w:after="0" w:line="276" w:lineRule="auto"/>
              <w:ind w:right="2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</w:tcPr>
          <w:p w14:paraId="62BB0A2E" w14:textId="77777777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6AD83150" w14:textId="77777777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7AA21B4F" w14:textId="63FD6D12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7FEA00F" w14:textId="77777777" w:rsidR="00243C4F" w:rsidRPr="00C0501D" w:rsidRDefault="00243C4F" w:rsidP="00243C4F">
            <w:pPr>
              <w:spacing w:after="0" w:line="276" w:lineRule="auto"/>
              <w:ind w:right="29"/>
              <w:jc w:val="right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243C4F" w:rsidRPr="00C0501D" w14:paraId="14FAFE26" w14:textId="77777777" w:rsidTr="00243C4F">
        <w:trPr>
          <w:trHeight w:val="341"/>
          <w:jc w:val="center"/>
        </w:trPr>
        <w:tc>
          <w:tcPr>
            <w:tcW w:w="2455" w:type="dxa"/>
            <w:shd w:val="clear" w:color="auto" w:fill="auto"/>
          </w:tcPr>
          <w:p w14:paraId="12EEE4F6" w14:textId="77777777" w:rsidR="00243C4F" w:rsidRPr="00C0501D" w:rsidRDefault="00243C4F" w:rsidP="00243C4F">
            <w:pPr>
              <w:spacing w:after="0" w:line="276" w:lineRule="auto"/>
              <w:ind w:right="2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328FC052" w14:textId="77777777" w:rsidR="00243C4F" w:rsidRPr="00C0501D" w:rsidRDefault="00243C4F" w:rsidP="00243C4F">
            <w:pPr>
              <w:spacing w:after="0" w:line="276" w:lineRule="auto"/>
              <w:ind w:right="2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</w:tcPr>
          <w:p w14:paraId="751D0095" w14:textId="77777777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34294C8B" w14:textId="77777777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4FD1C641" w14:textId="2FD9CAEF" w:rsidR="00243C4F" w:rsidRPr="00C0501D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DAF9BDB" w14:textId="77777777" w:rsidR="00243C4F" w:rsidRPr="00C0501D" w:rsidRDefault="00243C4F" w:rsidP="00243C4F">
            <w:pPr>
              <w:spacing w:after="0" w:line="276" w:lineRule="auto"/>
              <w:ind w:right="29"/>
              <w:jc w:val="right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243C4F" w:rsidRPr="00C0501D" w14:paraId="26F1AA4C" w14:textId="77777777" w:rsidTr="00243C4F">
        <w:trPr>
          <w:trHeight w:val="341"/>
          <w:jc w:val="center"/>
        </w:trPr>
        <w:tc>
          <w:tcPr>
            <w:tcW w:w="2455" w:type="dxa"/>
            <w:shd w:val="clear" w:color="auto" w:fill="auto"/>
            <w:vAlign w:val="center"/>
          </w:tcPr>
          <w:p w14:paraId="27F78FC3" w14:textId="2EB4FF9C" w:rsidR="00243C4F" w:rsidRPr="00243C4F" w:rsidRDefault="00243C4F" w:rsidP="00243C4F">
            <w:pPr>
              <w:spacing w:after="0" w:line="276" w:lineRule="auto"/>
              <w:ind w:right="29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C4F">
              <w:rPr>
                <w:rFonts w:ascii="Tahoma" w:hAnsi="Tahoma" w:cs="Tahom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09" w:type="dxa"/>
            <w:vAlign w:val="center"/>
          </w:tcPr>
          <w:p w14:paraId="0DF122B0" w14:textId="0A94F3D1" w:rsidR="00243C4F" w:rsidRPr="00243C4F" w:rsidRDefault="00243C4F" w:rsidP="00243C4F">
            <w:pPr>
              <w:spacing w:after="0" w:line="276" w:lineRule="auto"/>
              <w:ind w:right="29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</w:tcPr>
          <w:p w14:paraId="13542562" w14:textId="77777777" w:rsidR="00243C4F" w:rsidRPr="00243C4F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18A7B0F8" w14:textId="77777777" w:rsidR="00243C4F" w:rsidRPr="00243C4F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76CC8550" w14:textId="44DEA233" w:rsidR="00243C4F" w:rsidRPr="00243C4F" w:rsidRDefault="00243C4F" w:rsidP="00243C4F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1F2343ED" w14:textId="69DDCA30" w:rsidR="00243C4F" w:rsidRPr="00243C4F" w:rsidRDefault="00243C4F" w:rsidP="00243C4F">
            <w:pPr>
              <w:spacing w:after="0" w:line="276" w:lineRule="auto"/>
              <w:ind w:right="29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3A79D6A" w14:textId="77777777" w:rsidR="00632B81" w:rsidRDefault="00632B81" w:rsidP="00EB0D6C">
      <w:pPr>
        <w:spacing w:after="0" w:line="276" w:lineRule="auto"/>
        <w:jc w:val="both"/>
        <w:rPr>
          <w:rFonts w:ascii="Tahoma" w:hAnsi="Tahoma" w:cs="Tahoma"/>
        </w:rPr>
      </w:pPr>
      <w:bookmarkStart w:id="2" w:name="_Hlk164324463"/>
      <w:bookmarkEnd w:id="1"/>
    </w:p>
    <w:p w14:paraId="4CCB7263" w14:textId="77777777" w:rsidR="006A1A1E" w:rsidRPr="00C0501D" w:rsidRDefault="006A1A1E" w:rsidP="00EB0D6C">
      <w:pPr>
        <w:spacing w:after="0" w:line="276" w:lineRule="auto"/>
        <w:jc w:val="both"/>
        <w:rPr>
          <w:rFonts w:ascii="Tahoma" w:hAnsi="Tahoma" w:cs="Tahoma"/>
        </w:rPr>
      </w:pPr>
      <w:r w:rsidRPr="00C0501D">
        <w:rPr>
          <w:rFonts w:ascii="Tahoma" w:hAnsi="Tahoma" w:cs="Tahoma"/>
        </w:rPr>
        <w:t>Yours faithfully,</w:t>
      </w:r>
    </w:p>
    <w:p w14:paraId="33F018C2" w14:textId="20C117A9" w:rsidR="00077B70" w:rsidRPr="00C0501D" w:rsidRDefault="00077B70" w:rsidP="00EB0D6C">
      <w:pPr>
        <w:spacing w:after="0" w:line="276" w:lineRule="auto"/>
        <w:jc w:val="both"/>
        <w:rPr>
          <w:rFonts w:ascii="Tahoma" w:eastAsia="SimSun" w:hAnsi="Tahoma" w:cs="Tahoma"/>
        </w:rPr>
      </w:pPr>
      <w:r w:rsidRPr="00C0501D">
        <w:rPr>
          <w:rFonts w:ascii="Tahoma" w:eastAsia="SimSun" w:hAnsi="Tahoma" w:cs="Tahoma"/>
        </w:rPr>
        <w:t>For and on behalf of</w:t>
      </w:r>
      <w:r w:rsidRPr="00C0501D">
        <w:rPr>
          <w:rFonts w:ascii="Tahoma" w:eastAsia="SimSun" w:hAnsi="Tahoma" w:cs="Tahoma"/>
          <w:b/>
        </w:rPr>
        <w:t xml:space="preserve"> </w:t>
      </w:r>
      <w:r w:rsidR="0099578A" w:rsidRPr="00C0501D">
        <w:rPr>
          <w:rFonts w:ascii="Tahoma" w:eastAsia="SimSun" w:hAnsi="Tahoma" w:cs="Tahoma"/>
          <w:b/>
          <w:highlight w:val="yellow"/>
        </w:rPr>
        <w:t>Name of DisCo</w:t>
      </w:r>
    </w:p>
    <w:p w14:paraId="1CF28752" w14:textId="77777777" w:rsidR="00077B70" w:rsidRPr="00C0501D" w:rsidRDefault="00077B70" w:rsidP="00EB0D6C">
      <w:pPr>
        <w:spacing w:after="0" w:line="276" w:lineRule="auto"/>
        <w:jc w:val="both"/>
        <w:rPr>
          <w:rFonts w:ascii="Tahoma" w:eastAsia="Cambria" w:hAnsi="Tahoma" w:cs="Tahoma"/>
        </w:rPr>
      </w:pPr>
    </w:p>
    <w:p w14:paraId="614B449B" w14:textId="77777777" w:rsidR="00183675" w:rsidRPr="00C0501D" w:rsidRDefault="00183675" w:rsidP="00EB0D6C">
      <w:pPr>
        <w:spacing w:after="0" w:line="276" w:lineRule="auto"/>
        <w:jc w:val="both"/>
        <w:rPr>
          <w:rFonts w:ascii="Tahoma" w:eastAsia="Cambria" w:hAnsi="Tahoma" w:cs="Tahoma"/>
        </w:rPr>
      </w:pPr>
    </w:p>
    <w:p w14:paraId="2CA449C9" w14:textId="7D99B02F" w:rsidR="006A1A1E" w:rsidRPr="00C0501D" w:rsidRDefault="0099578A" w:rsidP="00EB0D6C">
      <w:pPr>
        <w:spacing w:after="0" w:line="276" w:lineRule="auto"/>
        <w:jc w:val="both"/>
        <w:rPr>
          <w:rFonts w:ascii="Tahoma" w:eastAsia="Cambria" w:hAnsi="Tahoma" w:cs="Tahoma"/>
          <w:b/>
        </w:rPr>
      </w:pPr>
      <w:r w:rsidRPr="00C0501D">
        <w:rPr>
          <w:rFonts w:ascii="Tahoma" w:eastAsia="Cambria" w:hAnsi="Tahoma" w:cs="Tahoma"/>
          <w:b/>
          <w:highlight w:val="yellow"/>
        </w:rPr>
        <w:t>Name</w:t>
      </w:r>
      <w:r w:rsidRPr="00C0501D">
        <w:rPr>
          <w:rFonts w:ascii="Tahoma" w:eastAsia="Cambria" w:hAnsi="Tahoma" w:cs="Tahoma"/>
          <w:b/>
          <w:highlight w:val="yellow"/>
        </w:rPr>
        <w:tab/>
      </w:r>
      <w:r w:rsidRPr="00C0501D">
        <w:rPr>
          <w:rFonts w:ascii="Tahoma" w:eastAsia="Cambria" w:hAnsi="Tahoma" w:cs="Tahoma"/>
          <w:b/>
          <w:highlight w:val="yellow"/>
        </w:rPr>
        <w:tab/>
      </w:r>
      <w:r w:rsidRPr="00C0501D">
        <w:rPr>
          <w:rFonts w:ascii="Tahoma" w:eastAsia="Cambria" w:hAnsi="Tahoma" w:cs="Tahoma"/>
          <w:b/>
          <w:highlight w:val="yellow"/>
        </w:rPr>
        <w:tab/>
      </w:r>
      <w:r w:rsidRPr="00C0501D">
        <w:rPr>
          <w:rFonts w:ascii="Tahoma" w:eastAsia="Cambria" w:hAnsi="Tahoma" w:cs="Tahoma"/>
          <w:b/>
          <w:highlight w:val="yellow"/>
        </w:rPr>
        <w:tab/>
      </w:r>
      <w:r w:rsidRPr="00C0501D">
        <w:rPr>
          <w:rFonts w:ascii="Tahoma" w:eastAsia="Cambria" w:hAnsi="Tahoma" w:cs="Tahoma"/>
          <w:b/>
          <w:highlight w:val="yellow"/>
        </w:rPr>
        <w:tab/>
      </w:r>
      <w:r w:rsidRPr="00C0501D">
        <w:rPr>
          <w:rFonts w:ascii="Tahoma" w:eastAsia="Cambria" w:hAnsi="Tahoma" w:cs="Tahoma"/>
          <w:b/>
          <w:highlight w:val="yellow"/>
        </w:rPr>
        <w:tab/>
      </w:r>
      <w:r w:rsidRPr="00C0501D">
        <w:rPr>
          <w:rFonts w:ascii="Tahoma" w:eastAsia="Cambria" w:hAnsi="Tahoma" w:cs="Tahoma"/>
          <w:b/>
          <w:highlight w:val="yellow"/>
        </w:rPr>
        <w:tab/>
      </w:r>
      <w:r w:rsidRPr="00C0501D">
        <w:rPr>
          <w:rFonts w:ascii="Tahoma" w:eastAsia="Cambria" w:hAnsi="Tahoma" w:cs="Tahoma"/>
          <w:b/>
          <w:highlight w:val="yellow"/>
        </w:rPr>
        <w:tab/>
        <w:t>Name</w:t>
      </w:r>
    </w:p>
    <w:p w14:paraId="56F3A91C" w14:textId="7157E2D9" w:rsidR="00EB0D6C" w:rsidRPr="00C0501D" w:rsidRDefault="0099578A" w:rsidP="00AB21D5">
      <w:pPr>
        <w:spacing w:after="0" w:line="276" w:lineRule="auto"/>
        <w:jc w:val="both"/>
        <w:rPr>
          <w:rFonts w:ascii="Tahoma" w:eastAsia="Cambria" w:hAnsi="Tahoma" w:cs="Tahoma"/>
          <w:b/>
        </w:rPr>
      </w:pPr>
      <w:r w:rsidRPr="00C0501D">
        <w:rPr>
          <w:rFonts w:ascii="Tahoma" w:eastAsia="Cambria" w:hAnsi="Tahoma" w:cs="Tahoma"/>
          <w:b/>
        </w:rPr>
        <w:t>Director</w:t>
      </w:r>
      <w:r w:rsidRPr="00C0501D">
        <w:rPr>
          <w:rFonts w:ascii="Tahoma" w:eastAsia="Cambria" w:hAnsi="Tahoma" w:cs="Tahoma"/>
          <w:b/>
        </w:rPr>
        <w:tab/>
      </w:r>
      <w:r w:rsidRPr="00C0501D">
        <w:rPr>
          <w:rFonts w:ascii="Tahoma" w:eastAsia="Cambria" w:hAnsi="Tahoma" w:cs="Tahoma"/>
          <w:b/>
        </w:rPr>
        <w:tab/>
      </w:r>
      <w:r w:rsidRPr="00C0501D">
        <w:rPr>
          <w:rFonts w:ascii="Tahoma" w:eastAsia="Cambria" w:hAnsi="Tahoma" w:cs="Tahoma"/>
          <w:b/>
        </w:rPr>
        <w:tab/>
      </w:r>
      <w:r w:rsidRPr="00C0501D">
        <w:rPr>
          <w:rFonts w:ascii="Tahoma" w:eastAsia="Cambria" w:hAnsi="Tahoma" w:cs="Tahoma"/>
          <w:b/>
        </w:rPr>
        <w:tab/>
      </w:r>
      <w:r w:rsidRPr="00C0501D">
        <w:rPr>
          <w:rFonts w:ascii="Tahoma" w:eastAsia="Cambria" w:hAnsi="Tahoma" w:cs="Tahoma"/>
          <w:b/>
        </w:rPr>
        <w:tab/>
      </w:r>
      <w:r w:rsidRPr="00C0501D">
        <w:rPr>
          <w:rFonts w:ascii="Tahoma" w:eastAsia="Cambria" w:hAnsi="Tahoma" w:cs="Tahoma"/>
          <w:b/>
        </w:rPr>
        <w:tab/>
      </w:r>
      <w:r w:rsidRPr="00C0501D">
        <w:rPr>
          <w:rFonts w:ascii="Tahoma" w:eastAsia="Cambria" w:hAnsi="Tahoma" w:cs="Tahoma"/>
          <w:b/>
        </w:rPr>
        <w:tab/>
        <w:t>Director</w:t>
      </w:r>
      <w:r w:rsidR="00B2443F" w:rsidRPr="00C0501D">
        <w:rPr>
          <w:rFonts w:ascii="Tahoma" w:eastAsia="Cambria" w:hAnsi="Tahoma" w:cs="Tahoma"/>
          <w:b/>
        </w:rPr>
        <w:t>/</w:t>
      </w:r>
      <w:r w:rsidR="006A1A1E" w:rsidRPr="00C0501D">
        <w:rPr>
          <w:rFonts w:ascii="Tahoma" w:eastAsia="Cambria" w:hAnsi="Tahoma" w:cs="Tahoma"/>
          <w:b/>
        </w:rPr>
        <w:t>Company Secretary</w:t>
      </w:r>
      <w:bookmarkEnd w:id="2"/>
    </w:p>
    <w:sectPr w:rsidR="00EB0D6C" w:rsidRPr="00C0501D" w:rsidSect="00C0501D">
      <w:headerReference w:type="default" r:id="rId7"/>
      <w:pgSz w:w="12240" w:h="15840"/>
      <w:pgMar w:top="1418" w:right="1325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1835" w14:textId="77777777" w:rsidR="00D033D0" w:rsidRDefault="00D033D0" w:rsidP="00E42FA5">
      <w:pPr>
        <w:spacing w:after="0" w:line="240" w:lineRule="auto"/>
      </w:pPr>
      <w:r>
        <w:separator/>
      </w:r>
    </w:p>
  </w:endnote>
  <w:endnote w:type="continuationSeparator" w:id="0">
    <w:p w14:paraId="5756AF8B" w14:textId="77777777" w:rsidR="00D033D0" w:rsidRDefault="00D033D0" w:rsidP="00E4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09A7" w14:textId="77777777" w:rsidR="00D033D0" w:rsidRDefault="00D033D0" w:rsidP="00E42FA5">
      <w:pPr>
        <w:spacing w:after="0" w:line="240" w:lineRule="auto"/>
      </w:pPr>
      <w:r>
        <w:separator/>
      </w:r>
    </w:p>
  </w:footnote>
  <w:footnote w:type="continuationSeparator" w:id="0">
    <w:p w14:paraId="573E17F7" w14:textId="77777777" w:rsidR="00D033D0" w:rsidRDefault="00D033D0" w:rsidP="00E4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A3265" w14:textId="75E5D154" w:rsidR="0099578A" w:rsidRDefault="0099578A">
    <w:pPr>
      <w:pStyle w:val="Header"/>
    </w:pPr>
    <w:r>
      <w:t>On DisCo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369AC"/>
    <w:multiLevelType w:val="hybridMultilevel"/>
    <w:tmpl w:val="01A80CFC"/>
    <w:lvl w:ilvl="0" w:tplc="7A2C697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081C"/>
    <w:multiLevelType w:val="hybridMultilevel"/>
    <w:tmpl w:val="9A5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0702">
    <w:abstractNumId w:val="0"/>
  </w:num>
  <w:num w:numId="2" w16cid:durableId="1564170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70"/>
    <w:rsid w:val="00014F65"/>
    <w:rsid w:val="00032095"/>
    <w:rsid w:val="00047128"/>
    <w:rsid w:val="00062CCC"/>
    <w:rsid w:val="000719A1"/>
    <w:rsid w:val="00077B70"/>
    <w:rsid w:val="00090EC4"/>
    <w:rsid w:val="000C687B"/>
    <w:rsid w:val="000F34A3"/>
    <w:rsid w:val="00183675"/>
    <w:rsid w:val="001845FF"/>
    <w:rsid w:val="00192B5E"/>
    <w:rsid w:val="001D6F82"/>
    <w:rsid w:val="001E1412"/>
    <w:rsid w:val="001E3292"/>
    <w:rsid w:val="001F4670"/>
    <w:rsid w:val="0020403F"/>
    <w:rsid w:val="00215FE9"/>
    <w:rsid w:val="002246A4"/>
    <w:rsid w:val="002369C7"/>
    <w:rsid w:val="00240739"/>
    <w:rsid w:val="00243C4F"/>
    <w:rsid w:val="002448AE"/>
    <w:rsid w:val="002934B6"/>
    <w:rsid w:val="002F0159"/>
    <w:rsid w:val="00324209"/>
    <w:rsid w:val="00325DF4"/>
    <w:rsid w:val="003E7851"/>
    <w:rsid w:val="00435AF4"/>
    <w:rsid w:val="004748F3"/>
    <w:rsid w:val="00497608"/>
    <w:rsid w:val="004A49C2"/>
    <w:rsid w:val="004A5108"/>
    <w:rsid w:val="004D3DB4"/>
    <w:rsid w:val="004E7595"/>
    <w:rsid w:val="00501DC2"/>
    <w:rsid w:val="00503832"/>
    <w:rsid w:val="005206EB"/>
    <w:rsid w:val="00531F44"/>
    <w:rsid w:val="00533896"/>
    <w:rsid w:val="00541A67"/>
    <w:rsid w:val="00587B0F"/>
    <w:rsid w:val="005950D1"/>
    <w:rsid w:val="005D1A18"/>
    <w:rsid w:val="005F3730"/>
    <w:rsid w:val="0060687F"/>
    <w:rsid w:val="0062050B"/>
    <w:rsid w:val="00632B81"/>
    <w:rsid w:val="0063533F"/>
    <w:rsid w:val="00643065"/>
    <w:rsid w:val="00680B65"/>
    <w:rsid w:val="00682ED1"/>
    <w:rsid w:val="006A1A1E"/>
    <w:rsid w:val="006A4D68"/>
    <w:rsid w:val="006F7352"/>
    <w:rsid w:val="00713516"/>
    <w:rsid w:val="00720BB6"/>
    <w:rsid w:val="00741F2D"/>
    <w:rsid w:val="00777E36"/>
    <w:rsid w:val="00791BDC"/>
    <w:rsid w:val="007E3F35"/>
    <w:rsid w:val="007E4DAA"/>
    <w:rsid w:val="00807E73"/>
    <w:rsid w:val="00815A9E"/>
    <w:rsid w:val="0087174B"/>
    <w:rsid w:val="008D3E21"/>
    <w:rsid w:val="008E34B4"/>
    <w:rsid w:val="009669CF"/>
    <w:rsid w:val="0099578A"/>
    <w:rsid w:val="00A30EC5"/>
    <w:rsid w:val="00A80E18"/>
    <w:rsid w:val="00A85298"/>
    <w:rsid w:val="00A87010"/>
    <w:rsid w:val="00AA2D9B"/>
    <w:rsid w:val="00AB21D5"/>
    <w:rsid w:val="00AD303D"/>
    <w:rsid w:val="00AE1202"/>
    <w:rsid w:val="00B2443F"/>
    <w:rsid w:val="00B44D8E"/>
    <w:rsid w:val="00B568B1"/>
    <w:rsid w:val="00B5786E"/>
    <w:rsid w:val="00BA0A70"/>
    <w:rsid w:val="00BA186F"/>
    <w:rsid w:val="00BA560E"/>
    <w:rsid w:val="00BB0666"/>
    <w:rsid w:val="00BB3943"/>
    <w:rsid w:val="00BE7909"/>
    <w:rsid w:val="00BF669A"/>
    <w:rsid w:val="00C0501D"/>
    <w:rsid w:val="00C15B12"/>
    <w:rsid w:val="00C3220C"/>
    <w:rsid w:val="00C35AF4"/>
    <w:rsid w:val="00C511C7"/>
    <w:rsid w:val="00C52E88"/>
    <w:rsid w:val="00CD376B"/>
    <w:rsid w:val="00CF4638"/>
    <w:rsid w:val="00D016C2"/>
    <w:rsid w:val="00D033D0"/>
    <w:rsid w:val="00D069C6"/>
    <w:rsid w:val="00D163AE"/>
    <w:rsid w:val="00D344AF"/>
    <w:rsid w:val="00D44553"/>
    <w:rsid w:val="00D73001"/>
    <w:rsid w:val="00D83270"/>
    <w:rsid w:val="00DB0DFF"/>
    <w:rsid w:val="00DC2D40"/>
    <w:rsid w:val="00DF0E74"/>
    <w:rsid w:val="00E104A9"/>
    <w:rsid w:val="00E209E8"/>
    <w:rsid w:val="00E3134D"/>
    <w:rsid w:val="00E36918"/>
    <w:rsid w:val="00E42FA5"/>
    <w:rsid w:val="00EB0D6C"/>
    <w:rsid w:val="00F031C6"/>
    <w:rsid w:val="00F067A8"/>
    <w:rsid w:val="00F16175"/>
    <w:rsid w:val="00F57DCE"/>
    <w:rsid w:val="00F8601A"/>
    <w:rsid w:val="00FA527C"/>
    <w:rsid w:val="00FF0567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6861"/>
  <w15:chartTrackingRefBased/>
  <w15:docId w15:val="{BDE80428-5CC7-44C2-80D7-2E16430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016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B7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A5"/>
  </w:style>
  <w:style w:type="paragraph" w:styleId="Footer">
    <w:name w:val="footer"/>
    <w:basedOn w:val="Normal"/>
    <w:link w:val="FooterChar"/>
    <w:uiPriority w:val="99"/>
    <w:unhideWhenUsed/>
    <w:rsid w:val="00E42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A5"/>
  </w:style>
  <w:style w:type="paragraph" w:styleId="NoSpacing">
    <w:name w:val="No Spacing"/>
    <w:uiPriority w:val="1"/>
    <w:qFormat/>
    <w:rsid w:val="00032095"/>
    <w:pPr>
      <w:spacing w:after="0" w:line="240" w:lineRule="auto"/>
    </w:pPr>
    <w:rPr>
      <w:rFonts w:ascii="Calibri" w:eastAsia="Calibri" w:hAnsi="Calibri" w:cs="Calibri"/>
      <w:color w:val="000000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87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9C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016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mybhe">
    <w:name w:val="fmybhe"/>
    <w:basedOn w:val="DefaultParagraphFont"/>
    <w:rsid w:val="00D016C2"/>
  </w:style>
  <w:style w:type="character" w:styleId="Emphasis">
    <w:name w:val="Emphasis"/>
    <w:basedOn w:val="DefaultParagraphFont"/>
    <w:uiPriority w:val="20"/>
    <w:qFormat/>
    <w:rsid w:val="00C51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6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IhuomaNwiwu</dc:creator>
  <cp:keywords/>
  <dc:description/>
  <cp:lastModifiedBy>Qusim Salawudeen</cp:lastModifiedBy>
  <cp:revision>2</cp:revision>
  <dcterms:created xsi:type="dcterms:W3CDTF">2024-06-26T12:11:00Z</dcterms:created>
  <dcterms:modified xsi:type="dcterms:W3CDTF">2024-06-26T12:11:00Z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ddcb09-a0c4-48d3-8f16-a2ebf46797be_Enabled">
    <vt:lpwstr>true</vt:lpwstr>
  </property>
  <property fmtid="{D5CDD505-2E9C-101B-9397-08002B2CF9AE}" pid="3" name="MSIP_Label_8dddcb09-a0c4-48d3-8f16-a2ebf46797be_SetDate">
    <vt:lpwstr>2024-04-01T11:59:20Z</vt:lpwstr>
  </property>
  <property fmtid="{D5CDD505-2E9C-101B-9397-08002B2CF9AE}" pid="4" name="MSIP_Label_8dddcb09-a0c4-48d3-8f16-a2ebf46797be_Method">
    <vt:lpwstr>Standard</vt:lpwstr>
  </property>
  <property fmtid="{D5CDD505-2E9C-101B-9397-08002B2CF9AE}" pid="5" name="MSIP_Label_8dddcb09-a0c4-48d3-8f16-a2ebf46797be_Name">
    <vt:lpwstr>defa4170-0d19-0005-0004-bc88714345d2</vt:lpwstr>
  </property>
  <property fmtid="{D5CDD505-2E9C-101B-9397-08002B2CF9AE}" pid="6" name="MSIP_Label_8dddcb09-a0c4-48d3-8f16-a2ebf46797be_SiteId">
    <vt:lpwstr>4520bde9-94b5-4f4c-ab20-213cd19c6255</vt:lpwstr>
  </property>
  <property fmtid="{D5CDD505-2E9C-101B-9397-08002B2CF9AE}" pid="7" name="MSIP_Label_8dddcb09-a0c4-48d3-8f16-a2ebf46797be_ActionId">
    <vt:lpwstr>90b9890c-5897-48ab-beb2-31d83436e035</vt:lpwstr>
  </property>
  <property fmtid="{D5CDD505-2E9C-101B-9397-08002B2CF9AE}" pid="8" name="MSIP_Label_8dddcb09-a0c4-48d3-8f16-a2ebf46797be_ContentBits">
    <vt:lpwstr>0</vt:lpwstr>
  </property>
</Properties>
</file>